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B73" w:rsidRDefault="000C6B73" w:rsidP="000C6B73">
      <w:pPr>
        <w:spacing w:after="0" w:line="480" w:lineRule="auto"/>
        <w:ind w:firstLine="720"/>
        <w:rPr>
          <w:rFonts w:ascii="Times New Roman" w:hAnsi="Times New Roman" w:cs="Times New Roman"/>
          <w:sz w:val="24"/>
          <w:szCs w:val="24"/>
        </w:rPr>
      </w:pPr>
    </w:p>
    <w:p w:rsidR="000C6B73" w:rsidRDefault="000C6B73" w:rsidP="000C6B73">
      <w:pPr>
        <w:spacing w:after="0" w:line="480" w:lineRule="auto"/>
        <w:ind w:firstLine="720"/>
        <w:rPr>
          <w:rFonts w:ascii="Times New Roman" w:hAnsi="Times New Roman" w:cs="Times New Roman"/>
          <w:sz w:val="24"/>
          <w:szCs w:val="24"/>
        </w:rPr>
      </w:pPr>
    </w:p>
    <w:p w:rsidR="000C6B73" w:rsidRDefault="000C6B73" w:rsidP="000C6B73">
      <w:pPr>
        <w:spacing w:after="0" w:line="480" w:lineRule="auto"/>
        <w:ind w:firstLine="720"/>
        <w:rPr>
          <w:rFonts w:ascii="Times New Roman" w:hAnsi="Times New Roman" w:cs="Times New Roman"/>
          <w:sz w:val="24"/>
          <w:szCs w:val="24"/>
        </w:rPr>
      </w:pPr>
    </w:p>
    <w:p w:rsidR="000C6B73" w:rsidRDefault="000C6B73" w:rsidP="000C6B73">
      <w:pPr>
        <w:spacing w:after="0" w:line="480" w:lineRule="auto"/>
        <w:ind w:firstLine="720"/>
        <w:rPr>
          <w:rFonts w:ascii="Times New Roman" w:hAnsi="Times New Roman" w:cs="Times New Roman"/>
          <w:sz w:val="24"/>
          <w:szCs w:val="24"/>
        </w:rPr>
      </w:pPr>
    </w:p>
    <w:p w:rsidR="000C6B73" w:rsidRDefault="000C6B73" w:rsidP="000C6B73">
      <w:pPr>
        <w:spacing w:after="0" w:line="480" w:lineRule="auto"/>
        <w:ind w:firstLine="720"/>
        <w:rPr>
          <w:rFonts w:ascii="Times New Roman" w:hAnsi="Times New Roman" w:cs="Times New Roman"/>
          <w:sz w:val="24"/>
          <w:szCs w:val="24"/>
        </w:rPr>
      </w:pPr>
    </w:p>
    <w:p w:rsidR="000C6B73" w:rsidRDefault="000C6B73" w:rsidP="000C6B73">
      <w:pPr>
        <w:spacing w:after="0" w:line="480" w:lineRule="auto"/>
        <w:ind w:firstLine="720"/>
        <w:rPr>
          <w:rFonts w:ascii="Times New Roman" w:hAnsi="Times New Roman" w:cs="Times New Roman"/>
          <w:sz w:val="24"/>
          <w:szCs w:val="24"/>
        </w:rPr>
      </w:pPr>
    </w:p>
    <w:p w:rsidR="000C6B73" w:rsidRDefault="000C6B73" w:rsidP="000C6B73">
      <w:pPr>
        <w:spacing w:after="0" w:line="480" w:lineRule="auto"/>
        <w:ind w:firstLine="720"/>
        <w:rPr>
          <w:rFonts w:ascii="Times New Roman" w:hAnsi="Times New Roman" w:cs="Times New Roman"/>
          <w:sz w:val="24"/>
          <w:szCs w:val="24"/>
        </w:rPr>
      </w:pPr>
    </w:p>
    <w:p w:rsidR="000C6B73" w:rsidRDefault="000C6B73" w:rsidP="000C6B73">
      <w:pPr>
        <w:spacing w:after="0" w:line="480" w:lineRule="auto"/>
        <w:ind w:firstLine="720"/>
        <w:rPr>
          <w:rFonts w:ascii="Times New Roman" w:hAnsi="Times New Roman" w:cs="Times New Roman"/>
          <w:sz w:val="24"/>
          <w:szCs w:val="24"/>
        </w:rPr>
      </w:pPr>
    </w:p>
    <w:p w:rsidR="008B3042" w:rsidRDefault="008B3042" w:rsidP="000C6B7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Visual Advertisement</w:t>
      </w:r>
    </w:p>
    <w:p w:rsidR="000C6B73" w:rsidRPr="000C6B73" w:rsidRDefault="000C6B73" w:rsidP="000C6B73">
      <w:pPr>
        <w:spacing w:after="0" w:line="480" w:lineRule="auto"/>
        <w:ind w:firstLine="720"/>
        <w:jc w:val="center"/>
        <w:rPr>
          <w:rFonts w:ascii="Times New Roman" w:hAnsi="Times New Roman" w:cs="Times New Roman"/>
          <w:sz w:val="24"/>
          <w:szCs w:val="24"/>
        </w:rPr>
      </w:pPr>
      <w:r w:rsidRPr="000C6B73">
        <w:rPr>
          <w:rFonts w:ascii="Times New Roman" w:hAnsi="Times New Roman" w:cs="Times New Roman"/>
          <w:sz w:val="24"/>
          <w:szCs w:val="24"/>
        </w:rPr>
        <w:t>Name of Student</w:t>
      </w:r>
    </w:p>
    <w:p w:rsidR="000C6B73" w:rsidRDefault="000C6B73" w:rsidP="000C6B73">
      <w:pPr>
        <w:spacing w:after="0" w:line="480" w:lineRule="auto"/>
        <w:ind w:firstLine="720"/>
        <w:jc w:val="center"/>
        <w:rPr>
          <w:rFonts w:ascii="Times New Roman" w:hAnsi="Times New Roman" w:cs="Times New Roman"/>
          <w:sz w:val="24"/>
          <w:szCs w:val="24"/>
        </w:rPr>
      </w:pPr>
      <w:r w:rsidRPr="000C6B73">
        <w:rPr>
          <w:rFonts w:ascii="Times New Roman" w:hAnsi="Times New Roman" w:cs="Times New Roman"/>
          <w:sz w:val="24"/>
          <w:szCs w:val="24"/>
        </w:rPr>
        <w:t>Institution affiliation</w:t>
      </w:r>
    </w:p>
    <w:p w:rsidR="000C6B73" w:rsidRDefault="000C6B73" w:rsidP="000C6B73">
      <w:pPr>
        <w:spacing w:after="0" w:line="480" w:lineRule="auto"/>
        <w:ind w:firstLine="720"/>
        <w:rPr>
          <w:rFonts w:ascii="Times New Roman" w:hAnsi="Times New Roman" w:cs="Times New Roman"/>
          <w:sz w:val="24"/>
          <w:szCs w:val="24"/>
        </w:rPr>
      </w:pPr>
    </w:p>
    <w:p w:rsidR="008B3042" w:rsidRDefault="008B3042" w:rsidP="000C6B73">
      <w:pPr>
        <w:spacing w:after="0" w:line="480" w:lineRule="auto"/>
        <w:ind w:firstLine="720"/>
        <w:rPr>
          <w:rFonts w:ascii="Times New Roman" w:hAnsi="Times New Roman" w:cs="Times New Roman"/>
          <w:sz w:val="24"/>
          <w:szCs w:val="24"/>
        </w:rPr>
      </w:pPr>
    </w:p>
    <w:p w:rsidR="008B3042" w:rsidRDefault="008B3042" w:rsidP="000C6B73">
      <w:pPr>
        <w:spacing w:after="0" w:line="480" w:lineRule="auto"/>
        <w:ind w:firstLine="720"/>
        <w:rPr>
          <w:rFonts w:ascii="Times New Roman" w:hAnsi="Times New Roman" w:cs="Times New Roman"/>
          <w:sz w:val="24"/>
          <w:szCs w:val="24"/>
        </w:rPr>
      </w:pPr>
    </w:p>
    <w:p w:rsidR="008B3042" w:rsidRDefault="008B3042" w:rsidP="000C6B73">
      <w:pPr>
        <w:spacing w:after="0" w:line="480" w:lineRule="auto"/>
        <w:ind w:firstLine="720"/>
        <w:rPr>
          <w:rFonts w:ascii="Times New Roman" w:hAnsi="Times New Roman" w:cs="Times New Roman"/>
          <w:sz w:val="24"/>
          <w:szCs w:val="24"/>
        </w:rPr>
      </w:pPr>
    </w:p>
    <w:p w:rsidR="008B3042" w:rsidRDefault="008B3042" w:rsidP="000C6B73">
      <w:pPr>
        <w:spacing w:after="0" w:line="480" w:lineRule="auto"/>
        <w:ind w:firstLine="720"/>
        <w:rPr>
          <w:rFonts w:ascii="Times New Roman" w:hAnsi="Times New Roman" w:cs="Times New Roman"/>
          <w:sz w:val="24"/>
          <w:szCs w:val="24"/>
        </w:rPr>
      </w:pPr>
    </w:p>
    <w:p w:rsidR="008B3042" w:rsidRDefault="008B3042" w:rsidP="000C6B73">
      <w:pPr>
        <w:spacing w:after="0" w:line="480" w:lineRule="auto"/>
        <w:ind w:firstLine="720"/>
        <w:rPr>
          <w:rFonts w:ascii="Times New Roman" w:hAnsi="Times New Roman" w:cs="Times New Roman"/>
          <w:sz w:val="24"/>
          <w:szCs w:val="24"/>
        </w:rPr>
      </w:pPr>
    </w:p>
    <w:p w:rsidR="008B3042" w:rsidRDefault="008B3042" w:rsidP="000C6B73">
      <w:pPr>
        <w:spacing w:after="0" w:line="480" w:lineRule="auto"/>
        <w:ind w:firstLine="720"/>
        <w:rPr>
          <w:rFonts w:ascii="Times New Roman" w:hAnsi="Times New Roman" w:cs="Times New Roman"/>
          <w:sz w:val="24"/>
          <w:szCs w:val="24"/>
        </w:rPr>
      </w:pPr>
    </w:p>
    <w:p w:rsidR="008B3042" w:rsidRDefault="008B3042" w:rsidP="000C6B73">
      <w:pPr>
        <w:spacing w:after="0" w:line="480" w:lineRule="auto"/>
        <w:ind w:firstLine="720"/>
        <w:rPr>
          <w:rFonts w:ascii="Times New Roman" w:hAnsi="Times New Roman" w:cs="Times New Roman"/>
          <w:sz w:val="24"/>
          <w:szCs w:val="24"/>
        </w:rPr>
      </w:pPr>
    </w:p>
    <w:p w:rsidR="008B3042" w:rsidRDefault="008B3042" w:rsidP="000C6B73">
      <w:pPr>
        <w:spacing w:after="0" w:line="480" w:lineRule="auto"/>
        <w:ind w:firstLine="720"/>
        <w:rPr>
          <w:rFonts w:ascii="Times New Roman" w:hAnsi="Times New Roman" w:cs="Times New Roman"/>
          <w:sz w:val="24"/>
          <w:szCs w:val="24"/>
        </w:rPr>
      </w:pPr>
    </w:p>
    <w:p w:rsidR="008B3042" w:rsidRDefault="008B3042" w:rsidP="000C6B73">
      <w:pPr>
        <w:spacing w:after="0" w:line="480" w:lineRule="auto"/>
        <w:ind w:firstLine="720"/>
        <w:rPr>
          <w:rFonts w:ascii="Times New Roman" w:hAnsi="Times New Roman" w:cs="Times New Roman"/>
          <w:sz w:val="24"/>
          <w:szCs w:val="24"/>
        </w:rPr>
      </w:pPr>
    </w:p>
    <w:p w:rsidR="008B3042" w:rsidRDefault="008B3042" w:rsidP="000C6B73">
      <w:pPr>
        <w:spacing w:after="0" w:line="480" w:lineRule="auto"/>
        <w:ind w:firstLine="720"/>
        <w:rPr>
          <w:rFonts w:ascii="Times New Roman" w:hAnsi="Times New Roman" w:cs="Times New Roman"/>
          <w:sz w:val="24"/>
          <w:szCs w:val="24"/>
        </w:rPr>
      </w:pPr>
    </w:p>
    <w:p w:rsidR="008B3042" w:rsidRDefault="008B3042" w:rsidP="000C6B73">
      <w:pPr>
        <w:spacing w:after="0" w:line="480" w:lineRule="auto"/>
        <w:ind w:firstLine="720"/>
        <w:rPr>
          <w:rFonts w:ascii="Times New Roman" w:hAnsi="Times New Roman" w:cs="Times New Roman"/>
          <w:sz w:val="24"/>
          <w:szCs w:val="24"/>
        </w:rPr>
      </w:pPr>
    </w:p>
    <w:p w:rsidR="008B3042" w:rsidRPr="00A01247" w:rsidRDefault="008B3042" w:rsidP="008B3042">
      <w:pPr>
        <w:spacing w:after="0" w:line="480" w:lineRule="auto"/>
        <w:ind w:firstLine="720"/>
        <w:contextualSpacing/>
        <w:jc w:val="center"/>
        <w:rPr>
          <w:rFonts w:ascii="Times New Roman" w:hAnsi="Times New Roman" w:cs="Times New Roman"/>
          <w:sz w:val="24"/>
          <w:szCs w:val="24"/>
        </w:rPr>
      </w:pPr>
      <w:r w:rsidRPr="00A01247">
        <w:rPr>
          <w:rFonts w:ascii="Times New Roman" w:hAnsi="Times New Roman" w:cs="Times New Roman"/>
          <w:sz w:val="24"/>
          <w:szCs w:val="24"/>
        </w:rPr>
        <w:lastRenderedPageBreak/>
        <w:t>Visual Advertisement</w:t>
      </w:r>
    </w:p>
    <w:p w:rsidR="0006522D" w:rsidRPr="00A01247" w:rsidRDefault="008B3042" w:rsidP="000C6B73">
      <w:pPr>
        <w:spacing w:after="0" w:line="480" w:lineRule="auto"/>
        <w:ind w:firstLine="720"/>
        <w:contextualSpacing/>
        <w:rPr>
          <w:rFonts w:ascii="Times New Roman" w:hAnsi="Times New Roman" w:cs="Times New Roman"/>
          <w:sz w:val="24"/>
          <w:szCs w:val="24"/>
        </w:rPr>
      </w:pPr>
      <w:r w:rsidRPr="00A01247">
        <w:rPr>
          <w:rFonts w:ascii="Times New Roman" w:hAnsi="Times New Roman" w:cs="Times New Roman"/>
          <w:sz w:val="24"/>
          <w:szCs w:val="24"/>
        </w:rPr>
        <w:t>Advertisement</w:t>
      </w:r>
      <w:r w:rsidR="00DA2DCF" w:rsidRPr="00A01247">
        <w:rPr>
          <w:rFonts w:ascii="Times New Roman" w:hAnsi="Times New Roman" w:cs="Times New Roman"/>
          <w:sz w:val="24"/>
          <w:szCs w:val="24"/>
        </w:rPr>
        <w:t xml:space="preserve"> as a sector has been known to be as old as business, this is because the two ventures work simultaneously and one becomes completely </w:t>
      </w:r>
      <w:r w:rsidR="00D52017" w:rsidRPr="00A01247">
        <w:rPr>
          <w:rFonts w:ascii="Times New Roman" w:hAnsi="Times New Roman" w:cs="Times New Roman"/>
          <w:sz w:val="24"/>
          <w:szCs w:val="24"/>
        </w:rPr>
        <w:t>obsolete</w:t>
      </w:r>
      <w:r w:rsidR="00DA2DCF" w:rsidRPr="00A01247">
        <w:rPr>
          <w:rFonts w:ascii="Times New Roman" w:hAnsi="Times New Roman" w:cs="Times New Roman"/>
          <w:sz w:val="24"/>
          <w:szCs w:val="24"/>
        </w:rPr>
        <w:t xml:space="preserve"> if the other is sidelined. The discovery of business even its old forms and structures where it mainly was transacted in form of barter trade the aspect of advertising had always been prominent as a way of marketing and establishing new bonds with its customers. Discrimination was completely hoodwinked in this scope because all types of business, whether legal or illegal had their own forms of advertising themselves. Evolution in all spheres of life breathed new life even to the advertising sector. As businesses evolved and underwent metamorphosis by going global to reach a wide base of clients and increase their market shares they also had to </w:t>
      </w:r>
      <w:r w:rsidR="00D52017" w:rsidRPr="00A01247">
        <w:rPr>
          <w:rFonts w:ascii="Times New Roman" w:hAnsi="Times New Roman" w:cs="Times New Roman"/>
          <w:sz w:val="24"/>
          <w:szCs w:val="24"/>
        </w:rPr>
        <w:t>strategize their advertising forms to be more sophisticated</w:t>
      </w:r>
      <w:r w:rsidR="00334F0E" w:rsidRPr="00A01247">
        <w:rPr>
          <w:rFonts w:ascii="Times New Roman" w:hAnsi="Times New Roman" w:cs="Times New Roman"/>
          <w:sz w:val="24"/>
          <w:szCs w:val="24"/>
        </w:rPr>
        <w:t xml:space="preserve"> (Rose, 2016)</w:t>
      </w:r>
      <w:r w:rsidR="00D52017" w:rsidRPr="00A01247">
        <w:rPr>
          <w:rFonts w:ascii="Times New Roman" w:hAnsi="Times New Roman" w:cs="Times New Roman"/>
          <w:sz w:val="24"/>
          <w:szCs w:val="24"/>
        </w:rPr>
        <w:t xml:space="preserve">. This was the only way that their intended message behind the advertisements would reach the desired target clientele and still retain its originality.  </w:t>
      </w:r>
    </w:p>
    <w:p w:rsidR="00D52017" w:rsidRPr="00A01247" w:rsidRDefault="00D52017" w:rsidP="00DC42F5">
      <w:pPr>
        <w:spacing w:after="0" w:line="480" w:lineRule="auto"/>
        <w:ind w:firstLine="720"/>
        <w:contextualSpacing/>
        <w:rPr>
          <w:rFonts w:ascii="Times New Roman" w:hAnsi="Times New Roman" w:cs="Times New Roman"/>
          <w:sz w:val="24"/>
          <w:szCs w:val="24"/>
        </w:rPr>
      </w:pPr>
      <w:r w:rsidRPr="00A01247">
        <w:rPr>
          <w:rFonts w:ascii="Times New Roman" w:hAnsi="Times New Roman" w:cs="Times New Roman"/>
          <w:sz w:val="24"/>
          <w:szCs w:val="24"/>
        </w:rPr>
        <w:t>Evolution in advertisement as highlighted in the previous paragraph refers to the forms in which they were earlier stored and conveyed. The transformation in this particular field has been tremendous as other variables in the question adjusted themselves acco</w:t>
      </w:r>
      <w:r w:rsidR="0095612D" w:rsidRPr="00A01247">
        <w:rPr>
          <w:rFonts w:ascii="Times New Roman" w:hAnsi="Times New Roman" w:cs="Times New Roman"/>
          <w:sz w:val="24"/>
          <w:szCs w:val="24"/>
        </w:rPr>
        <w:t xml:space="preserve">rdingly to fit the global stage </w:t>
      </w:r>
      <w:r w:rsidRPr="00A01247">
        <w:rPr>
          <w:rFonts w:ascii="Times New Roman" w:hAnsi="Times New Roman" w:cs="Times New Roman"/>
          <w:sz w:val="24"/>
          <w:szCs w:val="24"/>
        </w:rPr>
        <w:t xml:space="preserve">acknowledgement. </w:t>
      </w:r>
      <w:r w:rsidR="0095612D" w:rsidRPr="00A01247">
        <w:rPr>
          <w:rFonts w:ascii="Times New Roman" w:hAnsi="Times New Roman" w:cs="Times New Roman"/>
          <w:sz w:val="24"/>
          <w:szCs w:val="24"/>
        </w:rPr>
        <w:t xml:space="preserve">Verbal speech was most definitely </w:t>
      </w:r>
      <w:r w:rsidR="00DC42F5" w:rsidRPr="00A01247">
        <w:rPr>
          <w:rFonts w:ascii="Times New Roman" w:hAnsi="Times New Roman" w:cs="Times New Roman"/>
          <w:sz w:val="24"/>
          <w:szCs w:val="24"/>
        </w:rPr>
        <w:t xml:space="preserve">the </w:t>
      </w:r>
      <w:r w:rsidR="0095612D" w:rsidRPr="00A01247">
        <w:rPr>
          <w:rFonts w:ascii="Times New Roman" w:hAnsi="Times New Roman" w:cs="Times New Roman"/>
          <w:sz w:val="24"/>
          <w:szCs w:val="24"/>
        </w:rPr>
        <w:t xml:space="preserve">way that business entities, social programs, religious programs and even individuals advertised themselves. In its agrarian form this required companies to ensure that the advertisement agents were physically present in different locations and at different times to maximize the desired sell out or attendance ratio depending on the role of the entity being advertised. The challenges </w:t>
      </w:r>
      <w:r w:rsidR="00F26CB3" w:rsidRPr="00A01247">
        <w:rPr>
          <w:rFonts w:ascii="Times New Roman" w:hAnsi="Times New Roman" w:cs="Times New Roman"/>
          <w:sz w:val="24"/>
          <w:szCs w:val="24"/>
        </w:rPr>
        <w:t>at that initial st</w:t>
      </w:r>
      <w:r w:rsidR="0095612D" w:rsidRPr="00A01247">
        <w:rPr>
          <w:rFonts w:ascii="Times New Roman" w:hAnsi="Times New Roman" w:cs="Times New Roman"/>
          <w:sz w:val="24"/>
          <w:szCs w:val="24"/>
        </w:rPr>
        <w:t>age were language barriers, adverse weather, high cost to acquire the service and scarcity of experi</w:t>
      </w:r>
      <w:r w:rsidR="00F26CB3" w:rsidRPr="00A01247">
        <w:rPr>
          <w:rFonts w:ascii="Times New Roman" w:hAnsi="Times New Roman" w:cs="Times New Roman"/>
          <w:sz w:val="24"/>
          <w:szCs w:val="24"/>
        </w:rPr>
        <w:t>enced people for the task</w:t>
      </w:r>
      <w:r w:rsidR="006E4CE2" w:rsidRPr="00A01247">
        <w:rPr>
          <w:rFonts w:ascii="Times New Roman" w:hAnsi="Times New Roman" w:cs="Times New Roman"/>
          <w:sz w:val="24"/>
          <w:szCs w:val="24"/>
        </w:rPr>
        <w:t xml:space="preserve"> (JO, Lea, Park, Hwang, </w:t>
      </w:r>
      <w:proofErr w:type="spellStart"/>
      <w:r w:rsidR="006E4CE2" w:rsidRPr="00A01247">
        <w:rPr>
          <w:rFonts w:ascii="Times New Roman" w:hAnsi="Times New Roman" w:cs="Times New Roman"/>
          <w:sz w:val="24"/>
          <w:szCs w:val="24"/>
        </w:rPr>
        <w:t>Ryu</w:t>
      </w:r>
      <w:proofErr w:type="spellEnd"/>
      <w:r w:rsidR="006E4CE2" w:rsidRPr="00A01247">
        <w:rPr>
          <w:rFonts w:ascii="Times New Roman" w:hAnsi="Times New Roman" w:cs="Times New Roman"/>
          <w:sz w:val="24"/>
          <w:szCs w:val="24"/>
        </w:rPr>
        <w:t xml:space="preserve"> &amp; Jung, 2016)</w:t>
      </w:r>
      <w:r w:rsidR="00F26CB3" w:rsidRPr="00A01247">
        <w:rPr>
          <w:rFonts w:ascii="Times New Roman" w:hAnsi="Times New Roman" w:cs="Times New Roman"/>
          <w:sz w:val="24"/>
          <w:szCs w:val="24"/>
        </w:rPr>
        <w:t xml:space="preserve">. However, a wave of relief hit the sector when technological advancement was added in the equation. From fax to telegraph, radio </w:t>
      </w:r>
      <w:r w:rsidR="00F26CB3" w:rsidRPr="00A01247">
        <w:rPr>
          <w:rFonts w:ascii="Times New Roman" w:hAnsi="Times New Roman" w:cs="Times New Roman"/>
          <w:sz w:val="24"/>
          <w:szCs w:val="24"/>
        </w:rPr>
        <w:lastRenderedPageBreak/>
        <w:t xml:space="preserve">transmission, </w:t>
      </w:r>
      <w:r w:rsidR="003B2A5C" w:rsidRPr="00A01247">
        <w:rPr>
          <w:rFonts w:ascii="Times New Roman" w:hAnsi="Times New Roman" w:cs="Times New Roman"/>
          <w:sz w:val="24"/>
          <w:szCs w:val="24"/>
        </w:rPr>
        <w:t xml:space="preserve">sound amplification, color enhancement, </w:t>
      </w:r>
      <w:r w:rsidR="00F26CB3" w:rsidRPr="00A01247">
        <w:rPr>
          <w:rFonts w:ascii="Times New Roman" w:hAnsi="Times New Roman" w:cs="Times New Roman"/>
          <w:sz w:val="24"/>
          <w:szCs w:val="24"/>
        </w:rPr>
        <w:t>still images to motion pictures and lastly internet the forms of advertisement became sophist</w:t>
      </w:r>
      <w:r w:rsidR="00DC42F5" w:rsidRPr="00A01247">
        <w:rPr>
          <w:rFonts w:ascii="Times New Roman" w:hAnsi="Times New Roman" w:cs="Times New Roman"/>
          <w:sz w:val="24"/>
          <w:szCs w:val="24"/>
        </w:rPr>
        <w:t xml:space="preserve">icated as the </w:t>
      </w:r>
      <w:r w:rsidR="00F26CB3" w:rsidRPr="00A01247">
        <w:rPr>
          <w:rFonts w:ascii="Times New Roman" w:hAnsi="Times New Roman" w:cs="Times New Roman"/>
          <w:sz w:val="24"/>
          <w:szCs w:val="24"/>
        </w:rPr>
        <w:t xml:space="preserve">message simplicity and pace in which the desired message was conveyed to the target audience was diversified. </w:t>
      </w:r>
      <w:r w:rsidR="003B2A5C" w:rsidRPr="00A01247">
        <w:rPr>
          <w:rFonts w:ascii="Times New Roman" w:hAnsi="Times New Roman" w:cs="Times New Roman"/>
          <w:sz w:val="24"/>
          <w:szCs w:val="24"/>
        </w:rPr>
        <w:t xml:space="preserve">Visual advertisement is the latest invention in this vibrant sector and it has been extensively applied in its many </w:t>
      </w:r>
      <w:r w:rsidR="000C6B73" w:rsidRPr="00A01247">
        <w:rPr>
          <w:rFonts w:ascii="Times New Roman" w:hAnsi="Times New Roman" w:cs="Times New Roman"/>
          <w:sz w:val="24"/>
          <w:szCs w:val="24"/>
        </w:rPr>
        <w:t xml:space="preserve">forms </w:t>
      </w:r>
      <w:r w:rsidR="003B2A5C" w:rsidRPr="00A01247">
        <w:rPr>
          <w:rFonts w:ascii="Times New Roman" w:hAnsi="Times New Roman" w:cs="Times New Roman"/>
          <w:sz w:val="24"/>
          <w:szCs w:val="24"/>
        </w:rPr>
        <w:t xml:space="preserve">by multiple entities for marketing. What are the main elements to be highlighted when designing a visual advertisement and to what extend should the elements be mixed to properly convey the right message in the right and quickest way to the marked audience. </w:t>
      </w:r>
    </w:p>
    <w:p w:rsidR="008B3042" w:rsidRPr="00A01247" w:rsidRDefault="008B3042" w:rsidP="00A01247">
      <w:pPr>
        <w:spacing w:after="0" w:line="480" w:lineRule="auto"/>
        <w:contextualSpacing/>
        <w:jc w:val="center"/>
        <w:rPr>
          <w:rFonts w:ascii="Times New Roman" w:hAnsi="Times New Roman" w:cs="Times New Roman"/>
          <w:b/>
          <w:sz w:val="24"/>
          <w:szCs w:val="24"/>
        </w:rPr>
      </w:pPr>
      <w:r w:rsidRPr="00A01247">
        <w:rPr>
          <w:rFonts w:ascii="Times New Roman" w:hAnsi="Times New Roman" w:cs="Times New Roman"/>
          <w:b/>
          <w:sz w:val="24"/>
          <w:szCs w:val="24"/>
        </w:rPr>
        <w:t>Elements in Visual Advertisements</w:t>
      </w:r>
    </w:p>
    <w:p w:rsidR="003B2A5C" w:rsidRPr="00A01247" w:rsidRDefault="00803454" w:rsidP="000C6B73">
      <w:pPr>
        <w:spacing w:after="0" w:line="480" w:lineRule="auto"/>
        <w:ind w:firstLine="720"/>
        <w:contextualSpacing/>
        <w:rPr>
          <w:rFonts w:ascii="Times New Roman" w:hAnsi="Times New Roman" w:cs="Times New Roman"/>
          <w:sz w:val="24"/>
          <w:szCs w:val="24"/>
        </w:rPr>
      </w:pPr>
      <w:r w:rsidRPr="00A01247">
        <w:rPr>
          <w:rFonts w:ascii="Times New Roman" w:hAnsi="Times New Roman" w:cs="Times New Roman"/>
          <w:sz w:val="24"/>
          <w:szCs w:val="24"/>
        </w:rPr>
        <w:t xml:space="preserve">There are a number of factors that have to be factored in when designing a visual advert but the most outstanding ones are content, argument, character and setting, rhetorical appeals, strategies of development, word and image, layout and design, design, medium and context. This </w:t>
      </w:r>
      <w:r w:rsidR="000C6B73" w:rsidRPr="00A01247">
        <w:rPr>
          <w:rFonts w:ascii="Times New Roman" w:hAnsi="Times New Roman" w:cs="Times New Roman"/>
          <w:sz w:val="24"/>
          <w:szCs w:val="24"/>
        </w:rPr>
        <w:t xml:space="preserve">is </w:t>
      </w:r>
      <w:r w:rsidRPr="00A01247">
        <w:rPr>
          <w:rFonts w:ascii="Times New Roman" w:hAnsi="Times New Roman" w:cs="Times New Roman"/>
          <w:sz w:val="24"/>
          <w:szCs w:val="24"/>
        </w:rPr>
        <w:t>because a slight overuse or underuse of the above vital elements can lead to a misinterpretation of information that may affect the product or entity being marketed negatively. In business terms this may lead to tremendous loses and downfall of brand</w:t>
      </w:r>
      <w:r w:rsidR="006E4CE2" w:rsidRPr="00A01247">
        <w:rPr>
          <w:rFonts w:ascii="Times New Roman" w:hAnsi="Times New Roman" w:cs="Times New Roman"/>
          <w:sz w:val="24"/>
          <w:szCs w:val="24"/>
        </w:rPr>
        <w:t xml:space="preserve"> (</w:t>
      </w:r>
      <w:proofErr w:type="spellStart"/>
      <w:r w:rsidR="006E4CE2" w:rsidRPr="00A01247">
        <w:rPr>
          <w:rFonts w:ascii="Times New Roman" w:hAnsi="Times New Roman" w:cs="Times New Roman"/>
          <w:sz w:val="24"/>
          <w:szCs w:val="24"/>
        </w:rPr>
        <w:t>Altberg</w:t>
      </w:r>
      <w:proofErr w:type="spellEnd"/>
      <w:r w:rsidR="006E4CE2" w:rsidRPr="00A01247">
        <w:rPr>
          <w:rFonts w:ascii="Times New Roman" w:hAnsi="Times New Roman" w:cs="Times New Roman"/>
          <w:sz w:val="24"/>
          <w:szCs w:val="24"/>
        </w:rPr>
        <w:t xml:space="preserve">, Faber, </w:t>
      </w:r>
      <w:proofErr w:type="spellStart"/>
      <w:r w:rsidR="006E4CE2" w:rsidRPr="00A01247">
        <w:rPr>
          <w:rFonts w:ascii="Times New Roman" w:hAnsi="Times New Roman" w:cs="Times New Roman"/>
          <w:sz w:val="24"/>
          <w:szCs w:val="24"/>
        </w:rPr>
        <w:t>Hirson</w:t>
      </w:r>
      <w:proofErr w:type="spellEnd"/>
      <w:r w:rsidR="006E4CE2" w:rsidRPr="00A01247">
        <w:rPr>
          <w:rFonts w:ascii="Times New Roman" w:hAnsi="Times New Roman" w:cs="Times New Roman"/>
          <w:sz w:val="24"/>
          <w:szCs w:val="24"/>
        </w:rPr>
        <w:t xml:space="preserve">, Van der Linden, Lyon &amp; </w:t>
      </w:r>
      <w:proofErr w:type="spellStart"/>
      <w:r w:rsidR="006E4CE2" w:rsidRPr="00A01247">
        <w:rPr>
          <w:rFonts w:ascii="Times New Roman" w:hAnsi="Times New Roman" w:cs="Times New Roman"/>
          <w:sz w:val="24"/>
          <w:szCs w:val="24"/>
        </w:rPr>
        <w:t>Manca</w:t>
      </w:r>
      <w:proofErr w:type="spellEnd"/>
      <w:r w:rsidR="006E4CE2" w:rsidRPr="00A01247">
        <w:rPr>
          <w:rFonts w:ascii="Times New Roman" w:hAnsi="Times New Roman" w:cs="Times New Roman"/>
          <w:sz w:val="24"/>
          <w:szCs w:val="24"/>
        </w:rPr>
        <w:t>, 2018)</w:t>
      </w:r>
      <w:r w:rsidRPr="00A01247">
        <w:rPr>
          <w:rFonts w:ascii="Times New Roman" w:hAnsi="Times New Roman" w:cs="Times New Roman"/>
          <w:sz w:val="24"/>
          <w:szCs w:val="24"/>
        </w:rPr>
        <w:t xml:space="preserve">. Many companies have failed to break even into the Neolithic business era for failure of </w:t>
      </w:r>
      <w:r w:rsidR="00FF75E0" w:rsidRPr="00A01247">
        <w:rPr>
          <w:rFonts w:ascii="Times New Roman" w:hAnsi="Times New Roman" w:cs="Times New Roman"/>
          <w:sz w:val="24"/>
          <w:szCs w:val="24"/>
        </w:rPr>
        <w:t xml:space="preserve">employing this latest advertising feature and some have even been negatively affected for explicitly using the wrong amounts of the above stated elements. Visual advertisement has also single handedly saved the reputation of some entities and helped grow their global market shares. Advertisements don’t only sell the </w:t>
      </w:r>
      <w:r w:rsidR="00B62A99" w:rsidRPr="00A01247">
        <w:rPr>
          <w:rFonts w:ascii="Times New Roman" w:hAnsi="Times New Roman" w:cs="Times New Roman"/>
          <w:sz w:val="24"/>
          <w:szCs w:val="24"/>
        </w:rPr>
        <w:t>products blindly</w:t>
      </w:r>
      <w:r w:rsidR="00FF75E0" w:rsidRPr="00A01247">
        <w:rPr>
          <w:rFonts w:ascii="Times New Roman" w:hAnsi="Times New Roman" w:cs="Times New Roman"/>
          <w:sz w:val="24"/>
          <w:szCs w:val="24"/>
        </w:rPr>
        <w:t xml:space="preserve"> to t</w:t>
      </w:r>
      <w:r w:rsidR="00B62A99" w:rsidRPr="00A01247">
        <w:rPr>
          <w:rFonts w:ascii="Times New Roman" w:hAnsi="Times New Roman" w:cs="Times New Roman"/>
          <w:sz w:val="24"/>
          <w:szCs w:val="24"/>
        </w:rPr>
        <w:t xml:space="preserve">he customers </w:t>
      </w:r>
      <w:r w:rsidR="00FF75E0" w:rsidRPr="00A01247">
        <w:rPr>
          <w:rFonts w:ascii="Times New Roman" w:hAnsi="Times New Roman" w:cs="Times New Roman"/>
          <w:sz w:val="24"/>
          <w:szCs w:val="24"/>
        </w:rPr>
        <w:t xml:space="preserve">but also </w:t>
      </w:r>
      <w:r w:rsidR="00B62A99" w:rsidRPr="00A01247">
        <w:rPr>
          <w:rFonts w:ascii="Times New Roman" w:hAnsi="Times New Roman" w:cs="Times New Roman"/>
          <w:sz w:val="24"/>
          <w:szCs w:val="24"/>
        </w:rPr>
        <w:t xml:space="preserve">convince them to adopt certain lifestyles. They make the product to blend in the life of the target audience and make the two inseparable. </w:t>
      </w:r>
    </w:p>
    <w:p w:rsidR="00FF75E0" w:rsidRPr="00A01247" w:rsidRDefault="00B62A99" w:rsidP="000C6B73">
      <w:pPr>
        <w:spacing w:after="0" w:line="480" w:lineRule="auto"/>
        <w:ind w:firstLine="720"/>
        <w:contextualSpacing/>
        <w:rPr>
          <w:rFonts w:ascii="Times New Roman" w:hAnsi="Times New Roman" w:cs="Times New Roman"/>
          <w:sz w:val="24"/>
          <w:szCs w:val="24"/>
        </w:rPr>
      </w:pPr>
      <w:r w:rsidRPr="00A01247">
        <w:rPr>
          <w:rFonts w:ascii="Times New Roman" w:hAnsi="Times New Roman" w:cs="Times New Roman"/>
          <w:sz w:val="24"/>
          <w:szCs w:val="24"/>
        </w:rPr>
        <w:t xml:space="preserve">Color is the most outstanding element of a visual advertisement because it is the base in which all other decisions align to. The color of the setting, characters and words to </w:t>
      </w:r>
      <w:r w:rsidR="000C6B73" w:rsidRPr="00A01247">
        <w:rPr>
          <w:rFonts w:ascii="Times New Roman" w:hAnsi="Times New Roman" w:cs="Times New Roman"/>
          <w:sz w:val="24"/>
          <w:szCs w:val="24"/>
        </w:rPr>
        <w:t xml:space="preserve">be </w:t>
      </w:r>
      <w:r w:rsidRPr="00A01247">
        <w:rPr>
          <w:rFonts w:ascii="Times New Roman" w:hAnsi="Times New Roman" w:cs="Times New Roman"/>
          <w:sz w:val="24"/>
          <w:szCs w:val="24"/>
        </w:rPr>
        <w:t xml:space="preserve">used must </w:t>
      </w:r>
      <w:r w:rsidRPr="00A01247">
        <w:rPr>
          <w:rFonts w:ascii="Times New Roman" w:hAnsi="Times New Roman" w:cs="Times New Roman"/>
          <w:sz w:val="24"/>
          <w:szCs w:val="24"/>
        </w:rPr>
        <w:lastRenderedPageBreak/>
        <w:t>be clearly defined and assessed to see that they blend with the target audience. Colors to be used must first be captivating to the audience then later evoke cordial emotions that will automatically convince the audience to buy the product being advertised.</w:t>
      </w:r>
      <w:r w:rsidR="002736B8" w:rsidRPr="00A01247">
        <w:rPr>
          <w:rFonts w:ascii="Times New Roman" w:hAnsi="Times New Roman" w:cs="Times New Roman"/>
          <w:sz w:val="24"/>
          <w:szCs w:val="24"/>
        </w:rPr>
        <w:t xml:space="preserve"> To effectively use the right amount of colors the designers of the visual advertisement must understand the surrounding in which the audience dwells in and how they interpret the colors. Red color has extensively been accepted by a variety of audiences to be the color of excitement.</w:t>
      </w:r>
    </w:p>
    <w:p w:rsidR="00825383" w:rsidRPr="00A01247" w:rsidRDefault="002736B8" w:rsidP="000C6B73">
      <w:pPr>
        <w:spacing w:after="0" w:line="480" w:lineRule="auto"/>
        <w:ind w:firstLine="720"/>
        <w:contextualSpacing/>
        <w:rPr>
          <w:rFonts w:ascii="Times New Roman" w:hAnsi="Times New Roman" w:cs="Times New Roman"/>
          <w:sz w:val="24"/>
          <w:szCs w:val="24"/>
        </w:rPr>
      </w:pPr>
      <w:r w:rsidRPr="00A01247">
        <w:rPr>
          <w:rFonts w:ascii="Times New Roman" w:hAnsi="Times New Roman" w:cs="Times New Roman"/>
          <w:sz w:val="24"/>
          <w:szCs w:val="24"/>
        </w:rPr>
        <w:t xml:space="preserve">Type and number of characters that are to be used in a visual advertisement also have a direct influence to the audience and at some degree influences the customer conversion rate </w:t>
      </w:r>
      <w:r w:rsidR="00825383" w:rsidRPr="00A01247">
        <w:rPr>
          <w:rFonts w:ascii="Times New Roman" w:hAnsi="Times New Roman" w:cs="Times New Roman"/>
          <w:sz w:val="24"/>
          <w:szCs w:val="24"/>
        </w:rPr>
        <w:t>dictates. The character field has been expanded from mere words to patterns, faces and animations. Depending on the type of product being advertised or the role of the entity behind the advert the designers can use any of the named characters or an ingenious combination of all of them</w:t>
      </w:r>
      <w:r w:rsidR="006E4CE2" w:rsidRPr="00A01247">
        <w:rPr>
          <w:rFonts w:ascii="Times New Roman" w:hAnsi="Times New Roman" w:cs="Times New Roman"/>
          <w:sz w:val="24"/>
          <w:szCs w:val="24"/>
        </w:rPr>
        <w:t xml:space="preserve"> (</w:t>
      </w:r>
      <w:proofErr w:type="spellStart"/>
      <w:r w:rsidR="006E4CE2" w:rsidRPr="00A01247">
        <w:rPr>
          <w:rFonts w:ascii="Times New Roman" w:hAnsi="Times New Roman" w:cs="Times New Roman"/>
          <w:sz w:val="24"/>
          <w:szCs w:val="24"/>
        </w:rPr>
        <w:t>Altberg</w:t>
      </w:r>
      <w:proofErr w:type="spellEnd"/>
      <w:r w:rsidR="006E4CE2" w:rsidRPr="00A01247">
        <w:rPr>
          <w:rFonts w:ascii="Times New Roman" w:hAnsi="Times New Roman" w:cs="Times New Roman"/>
          <w:sz w:val="24"/>
          <w:szCs w:val="24"/>
        </w:rPr>
        <w:t xml:space="preserve">, Faber, </w:t>
      </w:r>
      <w:proofErr w:type="spellStart"/>
      <w:r w:rsidR="006E4CE2" w:rsidRPr="00A01247">
        <w:rPr>
          <w:rFonts w:ascii="Times New Roman" w:hAnsi="Times New Roman" w:cs="Times New Roman"/>
          <w:sz w:val="24"/>
          <w:szCs w:val="24"/>
        </w:rPr>
        <w:t>Hirson</w:t>
      </w:r>
      <w:proofErr w:type="spellEnd"/>
      <w:r w:rsidR="006E4CE2" w:rsidRPr="00A01247">
        <w:rPr>
          <w:rFonts w:ascii="Times New Roman" w:hAnsi="Times New Roman" w:cs="Times New Roman"/>
          <w:sz w:val="24"/>
          <w:szCs w:val="24"/>
        </w:rPr>
        <w:t xml:space="preserve">, Van der Linden, Lyon &amp; </w:t>
      </w:r>
      <w:proofErr w:type="spellStart"/>
      <w:r w:rsidR="006E4CE2" w:rsidRPr="00A01247">
        <w:rPr>
          <w:rFonts w:ascii="Times New Roman" w:hAnsi="Times New Roman" w:cs="Times New Roman"/>
          <w:sz w:val="24"/>
          <w:szCs w:val="24"/>
        </w:rPr>
        <w:t>Manca</w:t>
      </w:r>
      <w:proofErr w:type="spellEnd"/>
      <w:r w:rsidR="006E4CE2" w:rsidRPr="00A01247">
        <w:rPr>
          <w:rFonts w:ascii="Times New Roman" w:hAnsi="Times New Roman" w:cs="Times New Roman"/>
          <w:sz w:val="24"/>
          <w:szCs w:val="24"/>
        </w:rPr>
        <w:t>, 2018)</w:t>
      </w:r>
      <w:r w:rsidR="00825383" w:rsidRPr="00A01247">
        <w:rPr>
          <w:rFonts w:ascii="Times New Roman" w:hAnsi="Times New Roman" w:cs="Times New Roman"/>
          <w:sz w:val="24"/>
          <w:szCs w:val="24"/>
        </w:rPr>
        <w:t xml:space="preserve">. Human faces have most of the time been used in all types of adverts because people from different backgrounds can relate to them directly. In such a case the designers and directors of the visual adverts must always ensure that the faces are smiling and the character’s bodies portray positive influence of the product. Direct gaze into the camera when shooting also helps </w:t>
      </w:r>
      <w:r w:rsidR="000C6B73" w:rsidRPr="00A01247">
        <w:rPr>
          <w:rFonts w:ascii="Times New Roman" w:hAnsi="Times New Roman" w:cs="Times New Roman"/>
          <w:sz w:val="24"/>
          <w:szCs w:val="24"/>
        </w:rPr>
        <w:t>in captur</w:t>
      </w:r>
      <w:r w:rsidR="00825383" w:rsidRPr="00A01247">
        <w:rPr>
          <w:rFonts w:ascii="Times New Roman" w:hAnsi="Times New Roman" w:cs="Times New Roman"/>
          <w:sz w:val="24"/>
          <w:szCs w:val="24"/>
        </w:rPr>
        <w:t>ing the attention of the audience and creating a direct connection</w:t>
      </w:r>
      <w:r w:rsidR="00C87539" w:rsidRPr="00A01247">
        <w:rPr>
          <w:rFonts w:ascii="Times New Roman" w:hAnsi="Times New Roman" w:cs="Times New Roman"/>
          <w:sz w:val="24"/>
          <w:szCs w:val="24"/>
        </w:rPr>
        <w:t>.</w:t>
      </w:r>
    </w:p>
    <w:p w:rsidR="00C87539" w:rsidRPr="00A01247" w:rsidRDefault="00C87539" w:rsidP="00451F79">
      <w:pPr>
        <w:spacing w:after="0" w:line="480" w:lineRule="auto"/>
        <w:ind w:firstLine="720"/>
        <w:contextualSpacing/>
        <w:rPr>
          <w:rFonts w:ascii="Times New Roman" w:hAnsi="Times New Roman" w:cs="Times New Roman"/>
          <w:sz w:val="24"/>
          <w:szCs w:val="24"/>
        </w:rPr>
      </w:pPr>
      <w:r w:rsidRPr="00A01247">
        <w:rPr>
          <w:rFonts w:ascii="Times New Roman" w:hAnsi="Times New Roman" w:cs="Times New Roman"/>
          <w:sz w:val="24"/>
          <w:szCs w:val="24"/>
        </w:rPr>
        <w:t xml:space="preserve">The setting of the whole advert is also a critical element as it is the foundation on which all the other elements rest on. Target audience and the use of product must always influence the setting. This means the setting must be a complement of the real life situation or a scenario close to it. Exact opposite settings may have a negative appeal on the desired audience and this may hinder the financial growth of an organization. No matter how crowded or open a setting may be </w:t>
      </w:r>
      <w:r w:rsidRPr="00A01247">
        <w:rPr>
          <w:rFonts w:ascii="Times New Roman" w:hAnsi="Times New Roman" w:cs="Times New Roman"/>
          <w:sz w:val="24"/>
          <w:szCs w:val="24"/>
        </w:rPr>
        <w:lastRenderedPageBreak/>
        <w:t xml:space="preserve">it is always wise to highlight the product and the feeling it has on the characters </w:t>
      </w:r>
      <w:r w:rsidR="00451F79" w:rsidRPr="00A01247">
        <w:rPr>
          <w:rFonts w:ascii="Times New Roman" w:hAnsi="Times New Roman" w:cs="Times New Roman"/>
          <w:sz w:val="24"/>
          <w:szCs w:val="24"/>
        </w:rPr>
        <w:t>in the visual advert.</w:t>
      </w:r>
    </w:p>
    <w:p w:rsidR="00451F79" w:rsidRPr="00A01247" w:rsidRDefault="00451F79" w:rsidP="00A01247">
      <w:pPr>
        <w:spacing w:after="0" w:line="480" w:lineRule="auto"/>
        <w:contextualSpacing/>
        <w:jc w:val="center"/>
        <w:rPr>
          <w:rFonts w:ascii="Times New Roman" w:hAnsi="Times New Roman" w:cs="Times New Roman"/>
          <w:b/>
          <w:sz w:val="24"/>
          <w:szCs w:val="24"/>
        </w:rPr>
      </w:pPr>
      <w:r w:rsidRPr="00A01247">
        <w:rPr>
          <w:rFonts w:ascii="Times New Roman" w:hAnsi="Times New Roman" w:cs="Times New Roman"/>
          <w:b/>
          <w:sz w:val="24"/>
          <w:szCs w:val="24"/>
        </w:rPr>
        <w:t>Conclusion</w:t>
      </w:r>
    </w:p>
    <w:p w:rsidR="00451F79" w:rsidRPr="00A01247" w:rsidRDefault="00451F79" w:rsidP="000C6B73">
      <w:pPr>
        <w:spacing w:after="0" w:line="480" w:lineRule="auto"/>
        <w:ind w:firstLine="720"/>
        <w:contextualSpacing/>
        <w:rPr>
          <w:rFonts w:ascii="Times New Roman" w:hAnsi="Times New Roman" w:cs="Times New Roman"/>
          <w:sz w:val="24"/>
          <w:szCs w:val="24"/>
        </w:rPr>
      </w:pPr>
      <w:r w:rsidRPr="00A01247">
        <w:rPr>
          <w:rFonts w:ascii="Times New Roman" w:hAnsi="Times New Roman" w:cs="Times New Roman"/>
          <w:sz w:val="24"/>
          <w:szCs w:val="24"/>
        </w:rPr>
        <w:t xml:space="preserve">Elements to be stressed on also depend with the medium in which the visual advert will be transmitted through. Still media like magazines, brochures, posters and newspapers need a different amount in use of the elements than motion media like television. The blend of the elements does not have a predetermined amount to be used or a pre-forecasted outcome. </w:t>
      </w:r>
      <w:r w:rsidR="00DC42F5" w:rsidRPr="00A01247">
        <w:rPr>
          <w:rFonts w:ascii="Times New Roman" w:hAnsi="Times New Roman" w:cs="Times New Roman"/>
          <w:sz w:val="24"/>
          <w:szCs w:val="24"/>
        </w:rPr>
        <w:t xml:space="preserve">Attractive </w:t>
      </w:r>
      <w:r w:rsidRPr="00A01247">
        <w:rPr>
          <w:rFonts w:ascii="Times New Roman" w:hAnsi="Times New Roman" w:cs="Times New Roman"/>
          <w:sz w:val="24"/>
          <w:szCs w:val="24"/>
        </w:rPr>
        <w:t xml:space="preserve">appeal of the visual adverts needs </w:t>
      </w:r>
      <w:r w:rsidR="00DC42F5" w:rsidRPr="00A01247">
        <w:rPr>
          <w:rFonts w:ascii="Times New Roman" w:hAnsi="Times New Roman" w:cs="Times New Roman"/>
          <w:sz w:val="24"/>
          <w:szCs w:val="24"/>
        </w:rPr>
        <w:t xml:space="preserve">trial and error tests that </w:t>
      </w:r>
      <w:r w:rsidR="000C6B73" w:rsidRPr="00A01247">
        <w:rPr>
          <w:rFonts w:ascii="Times New Roman" w:hAnsi="Times New Roman" w:cs="Times New Roman"/>
          <w:sz w:val="24"/>
          <w:szCs w:val="24"/>
        </w:rPr>
        <w:t xml:space="preserve">are </w:t>
      </w:r>
      <w:r w:rsidR="00DC42F5" w:rsidRPr="00A01247">
        <w:rPr>
          <w:rFonts w:ascii="Times New Roman" w:hAnsi="Times New Roman" w:cs="Times New Roman"/>
          <w:sz w:val="24"/>
          <w:szCs w:val="24"/>
        </w:rPr>
        <w:t>to be assessed by a neutral audience to prove if they are truly attractive</w:t>
      </w:r>
      <w:r w:rsidR="006E4CE2" w:rsidRPr="00A01247">
        <w:rPr>
          <w:rFonts w:ascii="Times New Roman" w:hAnsi="Times New Roman" w:cs="Times New Roman"/>
          <w:sz w:val="24"/>
          <w:szCs w:val="24"/>
        </w:rPr>
        <w:t xml:space="preserve"> (JO, Lea, Park, Hwang, </w:t>
      </w:r>
      <w:proofErr w:type="spellStart"/>
      <w:r w:rsidR="006E4CE2" w:rsidRPr="00A01247">
        <w:rPr>
          <w:rFonts w:ascii="Times New Roman" w:hAnsi="Times New Roman" w:cs="Times New Roman"/>
          <w:sz w:val="24"/>
          <w:szCs w:val="24"/>
        </w:rPr>
        <w:t>Ryu</w:t>
      </w:r>
      <w:proofErr w:type="spellEnd"/>
      <w:r w:rsidR="006E4CE2" w:rsidRPr="00A01247">
        <w:rPr>
          <w:rFonts w:ascii="Times New Roman" w:hAnsi="Times New Roman" w:cs="Times New Roman"/>
          <w:sz w:val="24"/>
          <w:szCs w:val="24"/>
        </w:rPr>
        <w:t xml:space="preserve"> &amp; Jung, 2016)</w:t>
      </w:r>
      <w:r w:rsidR="00DC42F5" w:rsidRPr="00A01247">
        <w:rPr>
          <w:rFonts w:ascii="Times New Roman" w:hAnsi="Times New Roman" w:cs="Times New Roman"/>
          <w:sz w:val="24"/>
          <w:szCs w:val="24"/>
        </w:rPr>
        <w:t>. Better still, the technology advancement allows visual advert developers to edit the erroneous</w:t>
      </w:r>
      <w:r w:rsidR="000C6B73" w:rsidRPr="00A01247">
        <w:rPr>
          <w:rFonts w:ascii="Times New Roman" w:hAnsi="Times New Roman" w:cs="Times New Roman"/>
          <w:sz w:val="24"/>
          <w:szCs w:val="24"/>
        </w:rPr>
        <w:t xml:space="preserve"> bits by deleting or </w:t>
      </w:r>
      <w:r w:rsidR="00DC42F5" w:rsidRPr="00A01247">
        <w:rPr>
          <w:rFonts w:ascii="Times New Roman" w:hAnsi="Times New Roman" w:cs="Times New Roman"/>
          <w:sz w:val="24"/>
          <w:szCs w:val="24"/>
        </w:rPr>
        <w:t xml:space="preserve">exchanging them. This feature largely reduces time, resource and financial loses. It is also wise to create several adverts on a single product to break the monotony that comes with repetitive advertisement to the same audience over a long timeframe. </w:t>
      </w:r>
    </w:p>
    <w:p w:rsidR="001E02F9" w:rsidRPr="00A01247" w:rsidRDefault="001E02F9" w:rsidP="000C6B73">
      <w:pPr>
        <w:spacing w:after="0" w:line="480" w:lineRule="auto"/>
        <w:ind w:firstLine="720"/>
        <w:contextualSpacing/>
        <w:rPr>
          <w:rFonts w:ascii="Times New Roman" w:hAnsi="Times New Roman" w:cs="Times New Roman"/>
          <w:sz w:val="24"/>
          <w:szCs w:val="24"/>
        </w:rPr>
      </w:pPr>
    </w:p>
    <w:p w:rsidR="001E02F9" w:rsidRPr="00A01247" w:rsidRDefault="001E02F9" w:rsidP="000C6B73">
      <w:pPr>
        <w:spacing w:after="0" w:line="480" w:lineRule="auto"/>
        <w:ind w:firstLine="720"/>
        <w:contextualSpacing/>
        <w:rPr>
          <w:rFonts w:ascii="Times New Roman" w:hAnsi="Times New Roman" w:cs="Times New Roman"/>
          <w:sz w:val="24"/>
          <w:szCs w:val="24"/>
        </w:rPr>
      </w:pPr>
    </w:p>
    <w:p w:rsidR="001E02F9" w:rsidRPr="00A01247" w:rsidRDefault="001E02F9" w:rsidP="000C6B73">
      <w:pPr>
        <w:spacing w:after="0" w:line="480" w:lineRule="auto"/>
        <w:ind w:firstLine="720"/>
        <w:contextualSpacing/>
        <w:rPr>
          <w:rFonts w:ascii="Times New Roman" w:hAnsi="Times New Roman" w:cs="Times New Roman"/>
          <w:sz w:val="24"/>
          <w:szCs w:val="24"/>
        </w:rPr>
      </w:pPr>
    </w:p>
    <w:p w:rsidR="001E02F9" w:rsidRPr="00A01247" w:rsidRDefault="001E02F9" w:rsidP="000C6B73">
      <w:pPr>
        <w:spacing w:after="0" w:line="480" w:lineRule="auto"/>
        <w:ind w:firstLine="720"/>
        <w:contextualSpacing/>
        <w:rPr>
          <w:rFonts w:ascii="Times New Roman" w:hAnsi="Times New Roman" w:cs="Times New Roman"/>
          <w:sz w:val="24"/>
          <w:szCs w:val="24"/>
        </w:rPr>
      </w:pPr>
    </w:p>
    <w:p w:rsidR="001E02F9" w:rsidRPr="00A01247" w:rsidRDefault="001E02F9" w:rsidP="000C6B73">
      <w:pPr>
        <w:spacing w:after="0" w:line="480" w:lineRule="auto"/>
        <w:ind w:firstLine="720"/>
        <w:contextualSpacing/>
        <w:rPr>
          <w:rFonts w:ascii="Times New Roman" w:hAnsi="Times New Roman" w:cs="Times New Roman"/>
          <w:sz w:val="24"/>
          <w:szCs w:val="24"/>
        </w:rPr>
      </w:pPr>
    </w:p>
    <w:p w:rsidR="001E02F9" w:rsidRPr="00A01247" w:rsidRDefault="001E02F9" w:rsidP="000C6B73">
      <w:pPr>
        <w:spacing w:after="0" w:line="480" w:lineRule="auto"/>
        <w:ind w:firstLine="720"/>
        <w:contextualSpacing/>
        <w:rPr>
          <w:rFonts w:ascii="Times New Roman" w:hAnsi="Times New Roman" w:cs="Times New Roman"/>
          <w:sz w:val="24"/>
          <w:szCs w:val="24"/>
        </w:rPr>
      </w:pPr>
    </w:p>
    <w:p w:rsidR="001E02F9" w:rsidRPr="00A01247" w:rsidRDefault="001E02F9" w:rsidP="000C6B73">
      <w:pPr>
        <w:spacing w:after="0" w:line="480" w:lineRule="auto"/>
        <w:ind w:firstLine="720"/>
        <w:contextualSpacing/>
        <w:rPr>
          <w:rFonts w:ascii="Times New Roman" w:hAnsi="Times New Roman" w:cs="Times New Roman"/>
          <w:sz w:val="24"/>
          <w:szCs w:val="24"/>
        </w:rPr>
      </w:pPr>
    </w:p>
    <w:p w:rsidR="001E02F9" w:rsidRPr="00A01247" w:rsidRDefault="001E02F9" w:rsidP="000C6B73">
      <w:pPr>
        <w:spacing w:after="0" w:line="480" w:lineRule="auto"/>
        <w:ind w:firstLine="720"/>
        <w:contextualSpacing/>
        <w:rPr>
          <w:rFonts w:ascii="Times New Roman" w:hAnsi="Times New Roman" w:cs="Times New Roman"/>
          <w:sz w:val="24"/>
          <w:szCs w:val="24"/>
        </w:rPr>
      </w:pPr>
      <w:bookmarkStart w:id="0" w:name="_GoBack"/>
      <w:bookmarkEnd w:id="0"/>
    </w:p>
    <w:p w:rsidR="001E02F9" w:rsidRPr="00A01247" w:rsidRDefault="001E02F9" w:rsidP="000C6B73">
      <w:pPr>
        <w:spacing w:after="0" w:line="480" w:lineRule="auto"/>
        <w:ind w:firstLine="720"/>
        <w:contextualSpacing/>
        <w:rPr>
          <w:rFonts w:ascii="Times New Roman" w:hAnsi="Times New Roman" w:cs="Times New Roman"/>
          <w:sz w:val="24"/>
          <w:szCs w:val="24"/>
        </w:rPr>
      </w:pPr>
    </w:p>
    <w:p w:rsidR="006E4CE2" w:rsidRPr="00A01247" w:rsidRDefault="006E4CE2" w:rsidP="006E4CE2">
      <w:pPr>
        <w:spacing w:after="0" w:line="480" w:lineRule="auto"/>
        <w:contextualSpacing/>
        <w:rPr>
          <w:rFonts w:ascii="Times New Roman" w:hAnsi="Times New Roman" w:cs="Times New Roman"/>
          <w:sz w:val="24"/>
          <w:szCs w:val="24"/>
        </w:rPr>
      </w:pPr>
    </w:p>
    <w:p w:rsidR="001E02F9" w:rsidRDefault="00334F0E" w:rsidP="006E4C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E02F9" w:rsidRDefault="00334F0E" w:rsidP="00334F0E">
      <w:pPr>
        <w:spacing w:after="0" w:line="480" w:lineRule="auto"/>
        <w:rPr>
          <w:rFonts w:ascii="Times New Roman" w:hAnsi="Times New Roman" w:cs="Times New Roman"/>
          <w:sz w:val="24"/>
          <w:szCs w:val="24"/>
        </w:rPr>
      </w:pPr>
      <w:proofErr w:type="spellStart"/>
      <w:r w:rsidRPr="00334F0E">
        <w:rPr>
          <w:rFonts w:ascii="Times New Roman" w:hAnsi="Times New Roman" w:cs="Times New Roman"/>
          <w:sz w:val="24"/>
          <w:szCs w:val="24"/>
        </w:rPr>
        <w:t>Altberg</w:t>
      </w:r>
      <w:proofErr w:type="spellEnd"/>
      <w:r w:rsidRPr="00334F0E">
        <w:rPr>
          <w:rFonts w:ascii="Times New Roman" w:hAnsi="Times New Roman" w:cs="Times New Roman"/>
          <w:sz w:val="24"/>
          <w:szCs w:val="24"/>
        </w:rPr>
        <w:t xml:space="preserve">, E., Faber, S., </w:t>
      </w:r>
      <w:proofErr w:type="spellStart"/>
      <w:r w:rsidRPr="00334F0E">
        <w:rPr>
          <w:rFonts w:ascii="Times New Roman" w:hAnsi="Times New Roman" w:cs="Times New Roman"/>
          <w:sz w:val="24"/>
          <w:szCs w:val="24"/>
        </w:rPr>
        <w:t>Hirson</w:t>
      </w:r>
      <w:proofErr w:type="spellEnd"/>
      <w:r w:rsidRPr="00334F0E">
        <w:rPr>
          <w:rFonts w:ascii="Times New Roman" w:hAnsi="Times New Roman" w:cs="Times New Roman"/>
          <w:sz w:val="24"/>
          <w:szCs w:val="24"/>
        </w:rPr>
        <w:t xml:space="preserve">, R., Van der Linden, S., Lyon, B. </w:t>
      </w:r>
      <w:r>
        <w:rPr>
          <w:rFonts w:ascii="Times New Roman" w:hAnsi="Times New Roman" w:cs="Times New Roman"/>
          <w:sz w:val="24"/>
          <w:szCs w:val="24"/>
        </w:rPr>
        <w:t xml:space="preserve">H., &amp; </w:t>
      </w:r>
      <w:proofErr w:type="spellStart"/>
      <w:r>
        <w:rPr>
          <w:rFonts w:ascii="Times New Roman" w:hAnsi="Times New Roman" w:cs="Times New Roman"/>
          <w:sz w:val="24"/>
          <w:szCs w:val="24"/>
        </w:rPr>
        <w:t>Manca</w:t>
      </w:r>
      <w:proofErr w:type="spellEnd"/>
      <w:r>
        <w:rPr>
          <w:rFonts w:ascii="Times New Roman" w:hAnsi="Times New Roman" w:cs="Times New Roman"/>
          <w:sz w:val="24"/>
          <w:szCs w:val="24"/>
        </w:rPr>
        <w:t>, P. G. (2018). U.S.</w:t>
      </w:r>
      <w:r>
        <w:rPr>
          <w:rFonts w:ascii="Times New Roman" w:hAnsi="Times New Roman" w:cs="Times New Roman"/>
          <w:sz w:val="24"/>
          <w:szCs w:val="24"/>
        </w:rPr>
        <w:tab/>
      </w:r>
      <w:r w:rsidRPr="00334F0E">
        <w:rPr>
          <w:rFonts w:ascii="Times New Roman" w:hAnsi="Times New Roman" w:cs="Times New Roman"/>
          <w:sz w:val="24"/>
          <w:szCs w:val="24"/>
        </w:rPr>
        <w:t>Patent No. 9,984,377. Washington, DC: U.S. Patent and Trademark Office.</w:t>
      </w:r>
    </w:p>
    <w:p w:rsidR="006E4CE2" w:rsidRDefault="006E4CE2" w:rsidP="00334F0E">
      <w:pPr>
        <w:spacing w:after="0" w:line="480" w:lineRule="auto"/>
        <w:rPr>
          <w:rFonts w:ascii="Times New Roman" w:hAnsi="Times New Roman" w:cs="Times New Roman"/>
          <w:sz w:val="24"/>
          <w:szCs w:val="24"/>
        </w:rPr>
      </w:pPr>
      <w:r w:rsidRPr="006E4CE2">
        <w:rPr>
          <w:rFonts w:ascii="Times New Roman" w:hAnsi="Times New Roman" w:cs="Times New Roman"/>
          <w:sz w:val="24"/>
          <w:szCs w:val="24"/>
        </w:rPr>
        <w:t xml:space="preserve">JO, S. K., Lea, J. H., Park, D. M., Hwang, K. I., </w:t>
      </w:r>
      <w:proofErr w:type="spellStart"/>
      <w:r w:rsidRPr="006E4CE2">
        <w:rPr>
          <w:rFonts w:ascii="Times New Roman" w:hAnsi="Times New Roman" w:cs="Times New Roman"/>
          <w:sz w:val="24"/>
          <w:szCs w:val="24"/>
        </w:rPr>
        <w:t>Ryu</w:t>
      </w:r>
      <w:proofErr w:type="spellEnd"/>
      <w:r w:rsidRPr="006E4CE2">
        <w:rPr>
          <w:rFonts w:ascii="Times New Roman" w:hAnsi="Times New Roman" w:cs="Times New Roman"/>
          <w:sz w:val="24"/>
          <w:szCs w:val="24"/>
        </w:rPr>
        <w:t xml:space="preserve">, W., &amp; </w:t>
      </w:r>
      <w:r>
        <w:rPr>
          <w:rFonts w:ascii="Times New Roman" w:hAnsi="Times New Roman" w:cs="Times New Roman"/>
          <w:sz w:val="24"/>
          <w:szCs w:val="24"/>
        </w:rPr>
        <w:t>Jung, I. G. (2016). U.S. Patent</w:t>
      </w:r>
      <w:r>
        <w:rPr>
          <w:rFonts w:ascii="Times New Roman" w:hAnsi="Times New Roman" w:cs="Times New Roman"/>
          <w:sz w:val="24"/>
          <w:szCs w:val="24"/>
        </w:rPr>
        <w:tab/>
      </w:r>
      <w:r w:rsidRPr="006E4CE2">
        <w:rPr>
          <w:rFonts w:ascii="Times New Roman" w:hAnsi="Times New Roman" w:cs="Times New Roman"/>
          <w:sz w:val="24"/>
          <w:szCs w:val="24"/>
        </w:rPr>
        <w:t>Application No. 15/070,595.</w:t>
      </w:r>
    </w:p>
    <w:p w:rsidR="001E02F9" w:rsidRDefault="00334F0E" w:rsidP="00334F0E">
      <w:pPr>
        <w:spacing w:after="0" w:line="480" w:lineRule="auto"/>
        <w:rPr>
          <w:rFonts w:ascii="Times New Roman" w:hAnsi="Times New Roman" w:cs="Times New Roman"/>
          <w:sz w:val="24"/>
          <w:szCs w:val="24"/>
        </w:rPr>
      </w:pPr>
      <w:proofErr w:type="gramStart"/>
      <w:r w:rsidRPr="00334F0E">
        <w:rPr>
          <w:rFonts w:ascii="Times New Roman" w:hAnsi="Times New Roman" w:cs="Times New Roman"/>
          <w:sz w:val="24"/>
          <w:szCs w:val="24"/>
        </w:rPr>
        <w:t>Rose</w:t>
      </w:r>
      <w:proofErr w:type="gramEnd"/>
      <w:r w:rsidRPr="00334F0E">
        <w:rPr>
          <w:rFonts w:ascii="Times New Roman" w:hAnsi="Times New Roman" w:cs="Times New Roman"/>
          <w:sz w:val="24"/>
          <w:szCs w:val="24"/>
        </w:rPr>
        <w:t>, G. (2016). Visual methodologies: An introduction to res</w:t>
      </w:r>
      <w:r>
        <w:rPr>
          <w:rFonts w:ascii="Times New Roman" w:hAnsi="Times New Roman" w:cs="Times New Roman"/>
          <w:sz w:val="24"/>
          <w:szCs w:val="24"/>
        </w:rPr>
        <w:t>earching with visual materials.</w:t>
      </w:r>
      <w:r>
        <w:rPr>
          <w:rFonts w:ascii="Times New Roman" w:hAnsi="Times New Roman" w:cs="Times New Roman"/>
          <w:sz w:val="24"/>
          <w:szCs w:val="24"/>
        </w:rPr>
        <w:tab/>
      </w:r>
      <w:proofErr w:type="gramStart"/>
      <w:r w:rsidRPr="00334F0E">
        <w:rPr>
          <w:rFonts w:ascii="Times New Roman" w:hAnsi="Times New Roman" w:cs="Times New Roman"/>
          <w:sz w:val="24"/>
          <w:szCs w:val="24"/>
        </w:rPr>
        <w:t>sage</w:t>
      </w:r>
      <w:proofErr w:type="gramEnd"/>
      <w:r w:rsidRPr="00334F0E">
        <w:rPr>
          <w:rFonts w:ascii="Times New Roman" w:hAnsi="Times New Roman" w:cs="Times New Roman"/>
          <w:sz w:val="24"/>
          <w:szCs w:val="24"/>
        </w:rPr>
        <w:t>.</w:t>
      </w:r>
    </w:p>
    <w:p w:rsidR="00334F0E" w:rsidRPr="00451F79" w:rsidRDefault="00334F0E" w:rsidP="00334F0E">
      <w:pPr>
        <w:spacing w:after="0" w:line="480" w:lineRule="auto"/>
        <w:rPr>
          <w:rFonts w:ascii="Times New Roman" w:hAnsi="Times New Roman" w:cs="Times New Roman"/>
          <w:sz w:val="24"/>
          <w:szCs w:val="24"/>
        </w:rPr>
      </w:pPr>
    </w:p>
    <w:sectPr w:rsidR="00334F0E" w:rsidRPr="00451F79" w:rsidSect="008B30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9A3" w:rsidRDefault="000909A3" w:rsidP="008B3042">
      <w:pPr>
        <w:spacing w:after="0" w:line="240" w:lineRule="auto"/>
      </w:pPr>
      <w:r>
        <w:separator/>
      </w:r>
    </w:p>
  </w:endnote>
  <w:endnote w:type="continuationSeparator" w:id="0">
    <w:p w:rsidR="000909A3" w:rsidRDefault="000909A3" w:rsidP="008B3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9A3" w:rsidRDefault="000909A3" w:rsidP="008B3042">
      <w:pPr>
        <w:spacing w:after="0" w:line="240" w:lineRule="auto"/>
      </w:pPr>
      <w:r>
        <w:separator/>
      </w:r>
    </w:p>
  </w:footnote>
  <w:footnote w:type="continuationSeparator" w:id="0">
    <w:p w:rsidR="000909A3" w:rsidRDefault="000909A3" w:rsidP="008B30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2771467"/>
      <w:docPartObj>
        <w:docPartGallery w:val="Page Numbers (Top of Page)"/>
        <w:docPartUnique/>
      </w:docPartObj>
    </w:sdtPr>
    <w:sdtEndPr>
      <w:rPr>
        <w:noProof/>
      </w:rPr>
    </w:sdtEndPr>
    <w:sdtContent>
      <w:p w:rsidR="008B3042" w:rsidRPr="008B3042" w:rsidRDefault="008B3042" w:rsidP="008B3042">
        <w:pPr>
          <w:pStyle w:val="Header"/>
          <w:jc w:val="right"/>
          <w:rPr>
            <w:rFonts w:ascii="Times New Roman" w:hAnsi="Times New Roman" w:cs="Times New Roman"/>
            <w:sz w:val="24"/>
            <w:szCs w:val="24"/>
          </w:rPr>
        </w:pPr>
        <w:r w:rsidRPr="008B3042">
          <w:rPr>
            <w:rFonts w:ascii="Times New Roman" w:hAnsi="Times New Roman" w:cs="Times New Roman"/>
            <w:sz w:val="24"/>
            <w:szCs w:val="24"/>
          </w:rPr>
          <w:t>VISUAL ADVERTISEMENT</w:t>
        </w:r>
        <w:r w:rsidRPr="008B3042">
          <w:rPr>
            <w:rFonts w:ascii="Times New Roman" w:hAnsi="Times New Roman" w:cs="Times New Roman"/>
            <w:sz w:val="24"/>
            <w:szCs w:val="24"/>
          </w:rPr>
          <w:tab/>
        </w:r>
        <w:r w:rsidRPr="008B3042">
          <w:rPr>
            <w:rFonts w:ascii="Times New Roman" w:hAnsi="Times New Roman" w:cs="Times New Roman"/>
            <w:sz w:val="24"/>
            <w:szCs w:val="24"/>
          </w:rPr>
          <w:tab/>
        </w:r>
        <w:r w:rsidRPr="008B3042">
          <w:rPr>
            <w:rFonts w:ascii="Times New Roman" w:hAnsi="Times New Roman" w:cs="Times New Roman"/>
            <w:sz w:val="24"/>
            <w:szCs w:val="24"/>
          </w:rPr>
          <w:fldChar w:fldCharType="begin"/>
        </w:r>
        <w:r w:rsidRPr="008B3042">
          <w:rPr>
            <w:rFonts w:ascii="Times New Roman" w:hAnsi="Times New Roman" w:cs="Times New Roman"/>
            <w:sz w:val="24"/>
            <w:szCs w:val="24"/>
          </w:rPr>
          <w:instrText xml:space="preserve"> PAGE   \* MERGEFORMAT </w:instrText>
        </w:r>
        <w:r w:rsidRPr="008B3042">
          <w:rPr>
            <w:rFonts w:ascii="Times New Roman" w:hAnsi="Times New Roman" w:cs="Times New Roman"/>
            <w:sz w:val="24"/>
            <w:szCs w:val="24"/>
          </w:rPr>
          <w:fldChar w:fldCharType="separate"/>
        </w:r>
        <w:r w:rsidR="00A01247">
          <w:rPr>
            <w:rFonts w:ascii="Times New Roman" w:hAnsi="Times New Roman" w:cs="Times New Roman"/>
            <w:noProof/>
            <w:sz w:val="24"/>
            <w:szCs w:val="24"/>
          </w:rPr>
          <w:t>2</w:t>
        </w:r>
        <w:r w:rsidRPr="008B304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042" w:rsidRPr="008B3042" w:rsidRDefault="008B3042" w:rsidP="008B3042">
    <w:pPr>
      <w:pStyle w:val="Header"/>
      <w:jc w:val="right"/>
      <w:rPr>
        <w:rFonts w:ascii="Times New Roman" w:hAnsi="Times New Roman" w:cs="Times New Roman"/>
        <w:sz w:val="24"/>
        <w:szCs w:val="24"/>
      </w:rPr>
    </w:pPr>
    <w:r w:rsidRPr="008B3042">
      <w:rPr>
        <w:rFonts w:ascii="Times New Roman" w:hAnsi="Times New Roman" w:cs="Times New Roman"/>
        <w:sz w:val="24"/>
        <w:szCs w:val="24"/>
      </w:rPr>
      <w:t>Running head: VISUAL ADVERTISEMENT</w:t>
    </w:r>
    <w:r w:rsidRPr="008B3042">
      <w:rPr>
        <w:rFonts w:ascii="Times New Roman" w:hAnsi="Times New Roman" w:cs="Times New Roman"/>
        <w:sz w:val="24"/>
        <w:szCs w:val="24"/>
      </w:rPr>
      <w:tab/>
    </w:r>
    <w:r w:rsidRPr="008B3042">
      <w:rPr>
        <w:rFonts w:ascii="Times New Roman" w:hAnsi="Times New Roman" w:cs="Times New Roman"/>
        <w:sz w:val="24"/>
        <w:szCs w:val="24"/>
      </w:rPr>
      <w:tab/>
    </w:r>
    <w:sdt>
      <w:sdtPr>
        <w:rPr>
          <w:rFonts w:ascii="Times New Roman" w:hAnsi="Times New Roman" w:cs="Times New Roman"/>
          <w:sz w:val="24"/>
          <w:szCs w:val="24"/>
        </w:rPr>
        <w:id w:val="-1439979295"/>
        <w:docPartObj>
          <w:docPartGallery w:val="Page Numbers (Top of Page)"/>
          <w:docPartUnique/>
        </w:docPartObj>
      </w:sdtPr>
      <w:sdtEndPr>
        <w:rPr>
          <w:noProof/>
        </w:rPr>
      </w:sdtEndPr>
      <w:sdtContent>
        <w:r w:rsidRPr="008B3042">
          <w:rPr>
            <w:rFonts w:ascii="Times New Roman" w:hAnsi="Times New Roman" w:cs="Times New Roman"/>
            <w:sz w:val="24"/>
            <w:szCs w:val="24"/>
          </w:rPr>
          <w:fldChar w:fldCharType="begin"/>
        </w:r>
        <w:r w:rsidRPr="008B3042">
          <w:rPr>
            <w:rFonts w:ascii="Times New Roman" w:hAnsi="Times New Roman" w:cs="Times New Roman"/>
            <w:sz w:val="24"/>
            <w:szCs w:val="24"/>
          </w:rPr>
          <w:instrText xml:space="preserve"> PAGE   \* MERGEFORMAT </w:instrText>
        </w:r>
        <w:r w:rsidRPr="008B3042">
          <w:rPr>
            <w:rFonts w:ascii="Times New Roman" w:hAnsi="Times New Roman" w:cs="Times New Roman"/>
            <w:sz w:val="24"/>
            <w:szCs w:val="24"/>
          </w:rPr>
          <w:fldChar w:fldCharType="separate"/>
        </w:r>
        <w:r w:rsidR="00A01247">
          <w:rPr>
            <w:rFonts w:ascii="Times New Roman" w:hAnsi="Times New Roman" w:cs="Times New Roman"/>
            <w:noProof/>
            <w:sz w:val="24"/>
            <w:szCs w:val="24"/>
          </w:rPr>
          <w:t>1</w:t>
        </w:r>
        <w:r w:rsidRPr="008B304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G0MDcwNDI0MDIyNTBX0lEKTi0uzszPAykwrAUAVHmQQSwAAAA="/>
  </w:docVars>
  <w:rsids>
    <w:rsidRoot w:val="00DA2DCF"/>
    <w:rsid w:val="0006522D"/>
    <w:rsid w:val="000909A3"/>
    <w:rsid w:val="000C6B73"/>
    <w:rsid w:val="00192692"/>
    <w:rsid w:val="001E02F9"/>
    <w:rsid w:val="002736B8"/>
    <w:rsid w:val="00334F0E"/>
    <w:rsid w:val="003B2A5C"/>
    <w:rsid w:val="00451F79"/>
    <w:rsid w:val="006E4CE2"/>
    <w:rsid w:val="00803454"/>
    <w:rsid w:val="00825383"/>
    <w:rsid w:val="008B3042"/>
    <w:rsid w:val="0095612D"/>
    <w:rsid w:val="00A01247"/>
    <w:rsid w:val="00B62A99"/>
    <w:rsid w:val="00C87539"/>
    <w:rsid w:val="00D52017"/>
    <w:rsid w:val="00DA2DCF"/>
    <w:rsid w:val="00DC42F5"/>
    <w:rsid w:val="00F26CB3"/>
    <w:rsid w:val="00FF7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0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042"/>
  </w:style>
  <w:style w:type="paragraph" w:styleId="Footer">
    <w:name w:val="footer"/>
    <w:basedOn w:val="Normal"/>
    <w:link w:val="FooterChar"/>
    <w:uiPriority w:val="99"/>
    <w:unhideWhenUsed/>
    <w:rsid w:val="008B30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0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0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042"/>
  </w:style>
  <w:style w:type="paragraph" w:styleId="Footer">
    <w:name w:val="footer"/>
    <w:basedOn w:val="Normal"/>
    <w:link w:val="FooterChar"/>
    <w:uiPriority w:val="99"/>
    <w:unhideWhenUsed/>
    <w:rsid w:val="008B30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1147</Words>
  <Characters>6541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2018-10-26T00:25:00Z</dcterms:created>
  <dcterms:modified xsi:type="dcterms:W3CDTF">2018-10-26T00:25:00Z</dcterms:modified>
</cp:coreProperties>
</file>